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right"/>
        <w:rPr/>
      </w:pPr>
      <w:r>
        <w:rPr>
          <w:rFonts w:eastAsia="Calibri" w:cs="Times New Roman" w:ascii="Times New Roman" w:hAnsi="Times New Roman"/>
          <w:b w:val="false"/>
          <w:bCs w:val="false"/>
          <w:sz w:val="18"/>
          <w:szCs w:val="18"/>
          <w:lang w:eastAsia="en-US"/>
        </w:rPr>
        <w:t>Załącznik nr 3 do zapytania ofertowego</w:t>
        <w:br/>
        <w:t>z dnia 1</w:t>
      </w:r>
      <w:r>
        <w:rPr>
          <w:rFonts w:eastAsia="Calibri" w:cs="Times New Roman" w:ascii="Times New Roman" w:hAnsi="Times New Roman"/>
          <w:b w:val="false"/>
          <w:bCs w:val="false"/>
          <w:sz w:val="18"/>
          <w:szCs w:val="18"/>
          <w:lang w:eastAsia="en-US"/>
        </w:rPr>
        <w:t>6</w:t>
      </w:r>
      <w:r>
        <w:rPr>
          <w:rFonts w:eastAsia="Calibri" w:cs="Times New Roman" w:ascii="Times New Roman" w:hAnsi="Times New Roman"/>
          <w:b w:val="false"/>
          <w:bCs w:val="false"/>
          <w:sz w:val="18"/>
          <w:szCs w:val="18"/>
          <w:lang w:eastAsia="en-US"/>
        </w:rPr>
        <w:t>.12.202</w:t>
      </w:r>
      <w:r>
        <w:rPr>
          <w:rFonts w:eastAsia="Calibri" w:cs="Times New Roman" w:ascii="Times New Roman" w:hAnsi="Times New Roman"/>
          <w:b w:val="false"/>
          <w:bCs w:val="false"/>
          <w:sz w:val="18"/>
          <w:szCs w:val="18"/>
          <w:lang w:eastAsia="en-US"/>
        </w:rPr>
        <w:t>5</w:t>
      </w:r>
      <w:r>
        <w:rPr>
          <w:rFonts w:eastAsia="Calibri" w:cs="Times New Roman" w:ascii="Times New Roman" w:hAnsi="Times New Roman"/>
          <w:b w:val="false"/>
          <w:bCs w:val="false"/>
          <w:sz w:val="18"/>
          <w:szCs w:val="18"/>
          <w:lang w:eastAsia="en-US"/>
        </w:rPr>
        <w:t xml:space="preserve"> r.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center"/>
        <w:rPr/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UMOWA  (wzór)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Zawarta w dniu ...............………. , w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 xml:space="preserve">Kozubszczyźnie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pomiędzy: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 xml:space="preserve">Gminą </w:t>
      </w:r>
      <w:r>
        <w:rPr>
          <w:rFonts w:eastAsia="Calibri" w:cs="Times New Roman" w:ascii="Times New Roman" w:hAnsi="Times New Roman"/>
          <w:b/>
          <w:color w:val="auto"/>
          <w:kern w:val="0"/>
          <w:sz w:val="24"/>
          <w:szCs w:val="24"/>
          <w:lang w:val="pl-PL" w:eastAsia="en-US" w:bidi="ar-SA"/>
        </w:rPr>
        <w:t>Konopnica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,</w:t>
      </w:r>
      <w:r>
        <w:rPr>
          <w:rFonts w:eastAsia="Calibri" w:cs="Times New Roman" w:ascii="Times New Roman" w:hAnsi="Times New Roman"/>
          <w:b/>
          <w:color w:val="auto"/>
          <w:kern w:val="0"/>
          <w:sz w:val="24"/>
          <w:szCs w:val="24"/>
          <w:lang w:val="pl-PL" w:eastAsia="en-US" w:bidi="ar-SA"/>
        </w:rPr>
        <w:t xml:space="preserve"> Kozubszczyzna 127A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, 21-</w:t>
      </w:r>
      <w:r>
        <w:rPr>
          <w:rFonts w:eastAsia="Calibri" w:cs="Times New Roman" w:ascii="Times New Roman" w:hAnsi="Times New Roman"/>
          <w:b/>
          <w:color w:val="auto"/>
          <w:kern w:val="0"/>
          <w:sz w:val="24"/>
          <w:szCs w:val="24"/>
          <w:lang w:val="pl-PL" w:eastAsia="en-US" w:bidi="ar-SA"/>
        </w:rPr>
        <w:t>030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color w:val="auto"/>
          <w:kern w:val="0"/>
          <w:sz w:val="24"/>
          <w:szCs w:val="24"/>
          <w:lang w:val="pl-PL" w:eastAsia="en-US" w:bidi="ar-SA"/>
        </w:rPr>
        <w:t xml:space="preserve">Motycz, 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NIP 713-287-74-88 (Nabywca)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</w:t>
      </w:r>
      <w:r>
        <w:rPr>
          <w:rFonts w:eastAsia="Calibri" w:cs="Times New Roman" w:ascii="Times New Roman" w:hAnsi="Times New Roman"/>
          <w:b/>
          <w:bCs w:val="false"/>
          <w:sz w:val="24"/>
          <w:szCs w:val="24"/>
          <w:lang w:eastAsia="en-US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w imieniu której działa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 xml:space="preserve">Ośrodek Pomocy Społecznej w 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4"/>
          <w:szCs w:val="24"/>
          <w:lang w:val="pl-PL" w:eastAsia="en-US" w:bidi="ar-SA"/>
        </w:rPr>
        <w:t>Konopnicy (Odbiorca),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reprezentowany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przez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 xml:space="preserve"> Kierownika – </w:t>
      </w:r>
      <w:r>
        <w:rPr>
          <w:rFonts w:eastAsia="Calibri" w:cs="Times New Roman" w:ascii="Times New Roman" w:hAnsi="Times New Roman"/>
          <w:b/>
          <w:color w:val="auto"/>
          <w:kern w:val="0"/>
          <w:sz w:val="24"/>
          <w:szCs w:val="24"/>
          <w:lang w:val="pl-PL" w:eastAsia="en-US" w:bidi="ar-SA"/>
        </w:rPr>
        <w:t xml:space="preserve">Ewelinę Pszczoła,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przy kontrasygnacie Głównego Księgowego – Anety Kliczka – Lebioda, 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zwanym dalej 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,,Zamawiającym”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a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 xml:space="preserve"> </w:t>
      </w:r>
    </w:p>
    <w:p>
      <w:pPr>
        <w:pStyle w:val="Normal"/>
        <w:spacing w:lineRule="auto" w:line="276" w:before="0" w:after="200"/>
        <w:jc w:val="right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 reprezentowanym przez…………………………………………………………………………</w:t>
      </w:r>
    </w:p>
    <w:p>
      <w:pPr>
        <w:pStyle w:val="Normal"/>
        <w:spacing w:lineRule="auto" w:line="276" w:before="0" w:after="20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zwanym dalej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„Wykonawcą”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;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zwanymi dalej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 xml:space="preserve"> „Stronami”.</w:t>
      </w:r>
    </w:p>
    <w:p>
      <w:pPr>
        <w:pStyle w:val="Normal"/>
        <w:spacing w:lineRule="auto" w:line="276" w:before="0" w:after="200"/>
        <w:jc w:val="center"/>
        <w:rPr/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 xml:space="preserve">§1 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1. W celu realizacji niniejszej umowy Wykonawca zobowiązuje się do rezerwacji 5 miejsc w schronisku dla osób bezdomnych (kobiet i mężczyzn).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2. W przypadku pojawienia się takiej konieczności Wykonawca zapewnienia schronienie osobom, których ostatnim miejscem zameldowania jest Gmina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Konopnica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- art. 101 ust. 2 ustawy z dnia 12 marca 2004 r. o pomocy społecznej (tj. Dz. U. 202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5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poz.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1283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) oraz potrzebującym schronienia, których miejscem zameldowania jest Gmina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Konopnica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(w ramach rezerwacji).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3. Wykonawca zobowiązuje się do zabezpieczenia kolejnych osób skierowanych w sytuacji kryzysowej występującej na skalę masową zgodnie z art. 48a ust 9 ustawy o pomocy społecznej. Zabezpieczenie dodatkowych osób nastąpi w oparciu o aneks do umowy.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4. Przedmiot umowy będzie realizowany zgodnie z ofertą Wykonawcy oraz opisem przedmiotu zamówienia zawartym w zapytaniu ofertowym „Świadczenie usług schronienia dla osób bezdomnych z terenu Gminy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Konopnica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w 202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6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r.”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5. Strony ustalają, że miejscem świadczenia usługi będzie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……………………………………………………………………………………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.…………….…...................................…………………................................………………………………… (dokładny adres schroniska).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§2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1. Strony ustalają, że każdorazowe umieszczenie osoby w schronisku odbywać się będzie na podstawie decyzji administracyjnej wydanej przez Ośrodek Pomocy Społecznej w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Konopnicy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2. Wykonawca będzie miał obowiązek podjąć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świadczenie usługi również w oparciu o dane przekazane przez Zamawiającego faksem, telefonicznie lub e-mail w przypadku sytuacji pilnych.</w:t>
      </w:r>
    </w:p>
    <w:p>
      <w:pPr>
        <w:pStyle w:val="Normal"/>
        <w:spacing w:lineRule="auto" w:line="276" w:before="0" w:after="200"/>
        <w:jc w:val="center"/>
        <w:rPr/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§ 3</w:t>
      </w:r>
    </w:p>
    <w:p>
      <w:pPr>
        <w:pStyle w:val="Normal"/>
        <w:spacing w:lineRule="auto" w:line="276" w:before="0" w:after="20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1. Strony zgodnie ustalają koszt dobowego pobytu w schronisku 1 osoby bezdomnej w wysokości brutto.....................… zł (słownie: …………………………………………………)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2. Strony ustalają koszt rezerwacji 1 miejsca w schronisku w wysokości brutto.....................................zł (słownie:.....................................…).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3. Zamawiający zobowiązuje się do pokrywania kosztów pobytu osób skierowanych za czas rzeczywistego przebywania w placówce.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4. Podstawą rozliczenia finansowego będzie faktura/rachunek z załączonym imiennym wykazem osób objętych schronieniem w danym miesiącu z wyszczególnieniem ilości dni udzielonego schronienia.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5. Fakturę/rachunek wraz z rozliczeniem za miesiąc poprzedni należy przedłożyć do 10 dnia następnego miesiąca. Wyjątek stanowi miesiąc grudzień, gdzie rozliczenie wraz z fakturą należy przekazać do dnia 2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1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grudnia 202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6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r.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6. Zamawiający zobowiązuje się do przekazania na rachunek bankowy Wykonawcy należnej kwoty w terminie 14 dni od dnia otrzymania prawidłowo wystawionej faktury.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7. Datą zapłaty jest dzień obciążenia rachunku bankowego Zamawiającego.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8. Wykonawca zobowiązuje się wystawić fakturę na Zamawiającego w następujący sposób : Nabywca: Gmina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Konopnica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Kozubszczyzna 127A, 21-030 Motycz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NIP: 713-287-74-88 Odbiorca: Ośrodek Pomocy Społecznej w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Konopnicy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 Kozubszczyzna 127B, 21-030 Motycz.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§4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Wykonawca oświadcza, że standard usług świadczonych w prowadzonej placówce jest zapewniony na poziomie określonym w rozporządzeniu Ministra Rodziny, Pracy i Polityki Społecznej z dnia 27 kwietnia 2018 r. w sprawie minimalnych standardów noclegowni, schronisk dla bezdomnych, schronisk dla osób bezdomnych z usługami opiekuńczymi i ogrzewalni (Dz. U. z 2018 r., poz. 896 z późn. zm.).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 xml:space="preserve"> </w:t>
      </w:r>
    </w:p>
    <w:p>
      <w:pPr>
        <w:pStyle w:val="Normal"/>
        <w:spacing w:lineRule="auto" w:line="276" w:before="0" w:after="200"/>
        <w:jc w:val="center"/>
        <w:rPr/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 xml:space="preserve">§5 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1. Wykonawca zobowiązuje się do zapewnienia skutecznej i należnej ochrony danych osobowych, do których uzyskał dostęp w związku z wykonywaniem umowy, jak również do niewykorzystywania tych danych do celów innych niż określone w niniejszej umowie w trakcie jej wykonywania, a także po jej ustaniu.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2. Wykonawca zobowiązuje się do przetwarzania danych osobowych kreślonych w niniejszej umowie w zakresie i sposób zgodny z obowiązującymi przepisami prawa, w tym Rozporządzenia Parlamentu Europejskiego i Rady (UE) 2016/679 z dnia 27 kwietnia 2016 r. w sprawie ochrony osób fizycznych w związku z przetwarzaniem danych osobowych i w sprawie swobodnego przepływu takich danych oraz uchylenia dyrektyw 95/46/WE (tekst pierwotny Dz. Urz. UE L z 2016 r. nr 119/1).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3. Wykonawca zobowiązuje się do przestrzegania zasad w zakresie ochrony danych osobowych.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§6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Zamawiający zastrzega sobie prawo kontroli jakości świadczonych usług oraz zgodności ich wykonywania z umową i wymaganiami zawartymi w zaproszeniu do złożenia oferty. 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§7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1. Umowa zostaje zawarta na czas określony, od dnia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01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stycznia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202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6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r. do dnia 31 grudnia 202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6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r.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2. Umowę można rozwiązać za miesięcznym okresem wypowiedzenia lub za porozumieniem stron.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§8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W przypadku stwierdzenia, iż Wykonawca narusza postanowienia niniejszej umowy, a w szczególności nienależnie wykonuje objętą niniejszą umową usługę, Zamawiający może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rozwiązać umowę bez zachowania okresu wypowiedzenia.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§9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1. Wszelkie zmiany treści umowy wymagają formy pisemnej w postaci aneksu pod rygorem nieważności.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2. W sprawach nieuregulowanych niniejszą umową stosuje się odpowiednie przepisy kodeksu cywilnego oraz ustawy o pomocy społecznej.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3. Wszelkie spory podlegają rozpatrzeniu przez sąd właściwy dla siedziby Zamawiającego.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center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 xml:space="preserve">§10 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Umowę sporządzono w 2 jednobrzmiących egzemplarzach, po jednym dla każdej ze stron.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……………………………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..</w:t>
        <w:tab/>
        <w:tab/>
        <w:tab/>
        <w:tab/>
        <w:t>……………………………………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ab/>
        <w:t>(Zamawiający)</w:t>
        <w:tab/>
        <w:tab/>
        <w:tab/>
        <w:tab/>
        <w:tab/>
        <w:tab/>
        <w:t>(Wykonawca)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3f69"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255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Application>LibreOffice/25.8.3.2$Windows_X86_64 LibreOffice_project/8ca8d55c161d602844f5428fa4b58097424e324e</Application>
  <AppVersion>15.0000</AppVersion>
  <DocSecurity>0</DocSecurity>
  <Pages>4</Pages>
  <Words>752</Words>
  <Characters>5109</Characters>
  <CharactersWithSpaces>5832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2022-10-28T08:12:00Z</dcterms:created>
  <dc:creator/>
  <dc:description/>
  <dc:language>pl-PL</dc:language>
  <cp:lastModifiedBy/>
  <cp:lastPrinted>2023-10-31T11:26:00Z</cp:lastPrinted>
  <dcterms:modified xsi:type="dcterms:W3CDTF">2025-12-16T09:19:00Z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